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Cloud for .NET 21.1.0 -->
  <w:body>
    <w:p>
      <w:pPr>
        <w:pStyle w:val="Heading1"/>
        <w:keepNext w:val="0"/>
        <w:keepLines w:val="0"/>
        <w:spacing w:before="0" w:after="299"/>
        <w:rPr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i w:val="0"/>
          <w:color w:val="auto"/>
          <w:sz w:val="36"/>
          <w:szCs w:val="36"/>
        </w:rPr>
        <w:t xml:space="preserve">The Hot Debate Between Airbus and Boeing 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74"/>
        <w:gridCol w:w="6241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Author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Erica Martin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2013-07-26 08:30:18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Categories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 xml:space="preserve">Blog Infographics </w:t>
            </w:r>
          </w:p>
        </w:tc>
      </w:tr>
    </w:tbl>
    <w:p>
      <w:r>
        <w:t xml:space="preserve">After the sweeping win of Airbus at </w:t>
      </w:r>
      <w:hyperlink r:id="rId4" w:tgtFrame="_blank" w:history="1">
        <w:r>
          <w:rPr>
            <w:color w:val="0000EE"/>
            <w:u w:val="single" w:color="0000EE"/>
          </w:rPr>
          <w:t>Paris Air Show 2013</w:t>
        </w:r>
      </w:hyperlink>
      <w:r>
        <w:t xml:space="preserve"> in the number of orders, We created this infographic to see how these two aviation companies compare now: </w:t>
      </w:r>
    </w:p>
    <w:p>
      <w:r>
        <w:rPr>
          <w:strike w:val="0"/>
          <w:color w:val="0000EE"/>
          <w:u w:val="none" w:color="0000EE"/>
        </w:rPr>
        <w:drawing>
          <wp:inline>
            <wp:extent cx="5715000" cy="9525"/>
            <wp:docPr id="100001" name="" descr="Airbus and Boeing Debate">
              <a:hlinkClick xmlns:a="http://schemas.openxmlformats.org/drawingml/2006/main" xmlns:r="http://schemas.openxmlformats.org/officeDocument/2006/relationships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 xml:space="preserve">  </w:t>
      </w:r>
    </w:p>
    <w:p>
      <w:pPr>
        <w:pStyle w:val="Heading3"/>
        <w:keepNext w:val="0"/>
        <w:keepLines w:val="0"/>
        <w:spacing w:before="281" w:after="281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Add this infographic to your website by copying the code below:</w:t>
      </w:r>
    </w:p>
    <w:p>
      <w:pPr>
        <w:rPr>
          <w:rFonts w:ascii="Courier New" w:eastAsia="Courier New" w:hAnsi="Courier New" w:cs="Courier New"/>
          <w:sz w:val="20"/>
          <w:szCs w:val="20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i1025" type="#_x0000_t202" style="width:405pt;height:90pt">
            <v:textbox inset="2pt,2pt,2pt,2pt">
              <w:txbxContent>
                <w:p>
                  <w:r>
                    <w:rPr>
                      <w:rFonts w:ascii="Courier New" w:eastAsia="Courier New" w:hAnsi="Courier New" w:cs="Courier New"/>
                      <w:sz w:val="20"/>
                      <w:szCs w:val="20"/>
                    </w:rPr>
                    <w:t>&lt;p&gt;&lt;strong&gt;Please include attribution to PEA.com with this graphic.&lt;/strong&gt;&lt;br /&gt;&lt;br /&gt;&lt;a href="https://www.pea.com/blog/posts/the-hot-debate-between-airbus-and-boeing/"&gt;&lt;img src="https://www.pea.com/wp-content/uploads/2013/07/PEA_AirbusBoeing_wlogo.png" alt='Boeing and Airbus Hot Debate' width='540px' border='0' /&gt;&lt;/a&gt;&lt;/p&gt;</w:t>
                  </w:r>
                </w:p>
              </w:txbxContent>
            </v:textbox>
          </v:shape>
        </w:pict>
      </w:r>
      <w:r>
        <w:t xml:space="preserve">  </w:t>
      </w:r>
      <w:r>
        <w:t xml:space="preserve"> </w:t>
      </w:r>
    </w:p>
    <w:sectPr>
      <w:pgMar w:header="720" w:footer="72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/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defaultTabStop w:val="720"/>
  <w:noPunctuationKerning/>
  <w:characterSpacingControl w:val="doNotCompress"/>
  <w:compat/>
  <w:rsids>
    <w:rsidRoot w:val="00000000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6D7A"/>
    <w:pPr>
      <w:keepNext/>
      <w:keepLines/>
      <w:spacing w:before="240" w:after="0"/>
      <w:outlineLvl w:val="0"/>
    </w:pPr>
    <w:rPr>
      <w:rFonts w:ascii="Times New Roman" w:eastAsia="Times New Roman" w:hAnsi="Times New Roman" w:cs="Times New Roman"/>
      <w:b/>
      <w:bCs/>
      <w:i w:val="0"/>
      <w:color w:val="2F5496" w:themeShade="BF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06D7A"/>
    <w:pPr>
      <w:keepNext/>
      <w:keepLines/>
      <w:spacing w:before="40" w:after="0"/>
      <w:outlineLvl w:val="1"/>
    </w:pPr>
    <w:rPr>
      <w:rFonts w:ascii="Times New Roman" w:eastAsia="Times New Roman" w:hAnsi="Times New Roman" w:cs="Times New Roman"/>
      <w:b/>
      <w:bCs/>
      <w:i w:val="0"/>
      <w:color w:val="2F5496" w:themeShade="BF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06D7A"/>
    <w:pPr>
      <w:keepNext/>
      <w:keepLines/>
      <w:spacing w:before="40" w:after="0"/>
      <w:outlineLvl w:val="2"/>
    </w:pPr>
    <w:rPr>
      <w:rFonts w:ascii="Times New Roman" w:eastAsia="Times New Roman" w:hAnsi="Times New Roman" w:cs="Times New Roman"/>
      <w:b/>
      <w:bCs/>
      <w:i w:val="0"/>
      <w:color w:val="1F3763" w:themeShade="7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06D7A"/>
    <w:pPr>
      <w:keepNext/>
      <w:keepLines/>
      <w:spacing w:before="40" w:after="0"/>
      <w:outlineLvl w:val="3"/>
    </w:pPr>
    <w:rPr>
      <w:rFonts w:ascii="Times New Roman" w:eastAsia="Times New Roman" w:hAnsi="Times New Roman" w:cs="Times New Roman"/>
      <w:b/>
      <w:bCs/>
      <w:i w:val="0"/>
      <w:iCs/>
      <w:color w:val="2F5496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qFormat/>
    <w:rsid w:val="00506D7A"/>
    <w:pPr>
      <w:keepNext/>
      <w:keepLines/>
      <w:spacing w:before="40" w:after="0"/>
      <w:outlineLvl w:val="4"/>
    </w:pPr>
    <w:rPr>
      <w:rFonts w:ascii="Times New Roman" w:eastAsia="Times New Roman" w:hAnsi="Times New Roman" w:cs="Times New Roman"/>
      <w:b/>
      <w:bCs/>
      <w:i w:val="0"/>
      <w:color w:val="2F5496" w:themeShade="BF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6D7A"/>
    <w:pPr>
      <w:keepNext/>
      <w:keepLines/>
      <w:spacing w:before="40" w:after="0"/>
      <w:outlineLvl w:val="5"/>
    </w:pPr>
    <w:rPr>
      <w:rFonts w:ascii="Times New Roman" w:eastAsia="Times New Roman" w:hAnsi="Times New Roman" w:cs="Times New Roman"/>
      <w:b/>
      <w:bCs/>
      <w:i w:val="0"/>
      <w:color w:val="1F3763" w:themeShade="7F"/>
      <w:sz w:val="16"/>
      <w:szCs w:val="16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506D7A"/>
    <w:rPr>
      <w:rFonts w:ascii="Calibri Light" w:eastAsia="Times New Roman" w:hAnsi="Calibri Light" w:cs="Times New Roman"/>
      <w:color w:val="2F5496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06D7A"/>
    <w:rPr>
      <w:rFonts w:ascii="Calibri Light" w:eastAsia="Times New Roman" w:hAnsi="Calibri Light" w:cs="Times New Roman"/>
      <w:color w:val="2F5496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06D7A"/>
    <w:rPr>
      <w:rFonts w:ascii="Calibri Light" w:eastAsia="Times New Roman" w:hAnsi="Calibri Light" w:cs="Times New Roman"/>
      <w:color w:val="1F3763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06D7A"/>
    <w:rPr>
      <w:rFonts w:ascii="Calibri Light" w:eastAsia="Times New Roman" w:hAnsi="Calibri Light" w:cs="Times New Roman"/>
      <w:i/>
      <w:iCs/>
      <w:color w:val="2F5496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506D7A"/>
    <w:rPr>
      <w:rFonts w:ascii="Calibri Light" w:eastAsia="Times New Roman" w:hAnsi="Calibri Light" w:cs="Times New Roman"/>
      <w:color w:val="2F5496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506D7A"/>
    <w:rPr>
      <w:rFonts w:ascii="Calibri Light" w:eastAsia="Times New Roman" w:hAnsi="Calibri Light" w:cs="Times New Roman"/>
      <w:color w:val="1F3763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yperlink" Target="http://www.paris-air-show.com/" TargetMode="External" /><Relationship Id="rId5" Type="http://schemas.openxmlformats.org/officeDocument/2006/relationships/hyperlink" Target="https://www.pea.com/wp-content/uploads/2013/07/PEA_AirbusBoeing_wlogo.png" TargetMode="External" /><Relationship Id="rId6" Type="http://schemas.openxmlformats.org/officeDocument/2006/relationships/image" Target="media/image1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Hot Debate Between Airbus and Boeing</dc:title>
  <cp:revision>0</cp:revision>
</cp:coreProperties>
</file>